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6D" w:rsidRDefault="007A39EE" w:rsidP="00C77B6D">
      <w:pPr>
        <w:bidi/>
        <w:rPr>
          <w:rtl/>
          <w:lang w:bidi="fa-IR"/>
        </w:rPr>
      </w:pPr>
      <w:r>
        <w:rPr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18" o:spid="_x0000_s1027" type="#_x0000_t115" style="position:absolute;left:0;text-align:left;margin-left:-5.55pt;margin-top:34pt;width:486pt;height:59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86UAIAAJgEAAAOAAAAZHJzL2Uyb0RvYy54bWysVMFu2zAMvQ/YPwi6L46DpGmMOEWRrsOA&#10;di3Q7QNkWbaFSaImyXGyrx8lJ1my3YZdDFEUHx/5SK/v9lqRnXBegilpPplSIgyHWpq2pN++Pn64&#10;pcQHZmqmwIiSHoSnd5v379aDLcQMOlC1cARBjC8GW9IuBFtkmeed0MxPwAqDzgacZgFN12a1YwOi&#10;a5XNptObbABXWwdceI+3D6OTbhJ+0wgeXprGi0BUSZFbSF+XvlX8Zps1K1rHbCf5kQb7BxaaSYNJ&#10;z1APLDDSO/kXlJbcgYcmTDjoDJpGcpFqwGry6R/VvHXMilQLNsfbc5v8/4PlX3avjsi6pCiUYRol&#10;uu8DpMwkv439Gawv8NmbfXWxQm+fgH/3xMC2Y6YV987B0AlWI6s8vs+uAqLhMZRUwzPUCM8QPrVq&#10;3zgdAbEJZJ8UOZwVEftAOF7e5MsZykwJR99ycZuv0Ig5WHEKt86HTwI0iYeSNgoGJObCc6+CrIH3&#10;WpiQErLdkw9j8CkoFQRK1o9SqWTEwRNb5ciO4chUbZ5CVa+R/Xi3WkxHEqzAaxyv8frEK41uREgs&#10;/SW4MmQo6WoxWyTQK593bXVOiwmOObDQq2daBtwXJTUKdn7Eitj/j6bG4lgRmFTjGYOVOQoSNRi1&#10;DPtqnxSfn9StoD6gQg7G9cB1xkMH7iclA65GSf2PnjlBifpsUOVVPp/HXUrGfLGcoeEuPdWlhxmO&#10;UCUNlIzHbRj3r7dOth1mGltsIA5eI5NCcWpGVkf6OP6pn8dVjft1aadXv38om18AAAD//wMAUEsD&#10;BBQABgAIAAAAIQCtAQmf3wAAAAsBAAAPAAAAZHJzL2Rvd25yZXYueG1sTE/LTsMwELwj8Q/WInGj&#10;DilUUYhTFaQCAgmJPg7c3HhJIux1FDtp4OvZnuA0s5rR7EyxnJwVI/ah9aTgepaAQKq8aalWsNuu&#10;rzIQIWoy2npCBd8YYFmenxU6N/5I7zhuYi04hEKuFTQxdrmUoWrQ6TDzHRJrn753OvLZ19L0+sjh&#10;zso0SRbS6Zb4Q6M7fGiw+toMTsGwe113q/18vH98HrIX+7b9eNr/KHV5Ma3uQESc4p8ZTvW5OpTc&#10;6eAHMkFYBfPFLTsZbxhPepJkzA7M0pSZLAv5f0P5CwAA//8DAFBLAQItABQABgAIAAAAIQC2gziS&#10;/gAAAOEBAAATAAAAAAAAAAAAAAAAAAAAAABbQ29udGVudF9UeXBlc10ueG1sUEsBAi0AFAAGAAgA&#10;AAAhADj9If/WAAAAlAEAAAsAAAAAAAAAAAAAAAAALwEAAF9yZWxzLy5yZWxzUEsBAi0AFAAGAAgA&#10;AAAhAEkuHzpQAgAAmAQAAA4AAAAAAAAAAAAAAAAALgIAAGRycy9lMm9Eb2MueG1sUEsBAi0AFAAG&#10;AAgAAAAhAK0BCZ/fAAAACwEAAA8AAAAAAAAAAAAAAAAAqgQAAGRycy9kb3ducmV2LnhtbFBLBQYA&#10;AAAABAAEAPMAAAC2BQAAAAA=&#10;" fillcolor="#f2f2f2 [3052]">
            <v:textbox>
              <w:txbxContent>
                <w:p w:rsidR="00C77B6D" w:rsidRDefault="00C77B6D" w:rsidP="00C77B6D">
                  <w:pPr>
                    <w:bidi/>
                    <w:rPr>
                      <w:rtl/>
                    </w:rPr>
                  </w:pPr>
                </w:p>
                <w:p w:rsidR="00C77B6D" w:rsidRPr="00EA3DD5" w:rsidRDefault="00C77B6D" w:rsidP="00C77B6D">
                  <w:pPr>
                    <w:bidi/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شرح وظا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ف</w:t>
                  </w:r>
                </w:p>
                <w:p w:rsidR="00C77B6D" w:rsidRPr="00EA3DD5" w:rsidRDefault="00C77B6D" w:rsidP="00C77B6D">
                  <w:pPr>
                    <w:bidi/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واحدها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EA3DD5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حوزه </w:t>
                  </w:r>
                  <w:r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غذا و دارو</w:t>
                  </w:r>
                </w:p>
                <w:p w:rsidR="00C77B6D" w:rsidRDefault="00C77B6D" w:rsidP="00C77B6D">
                  <w:pPr>
                    <w:bidi/>
                    <w:rPr>
                      <w:rtl/>
                    </w:rPr>
                  </w:pPr>
                </w:p>
                <w:p w:rsidR="00C77B6D" w:rsidRDefault="00C77B6D" w:rsidP="00C77B6D">
                  <w:pPr>
                    <w:bidi/>
                    <w:rPr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65"/>
                  </w:tblGrid>
                  <w:tr w:rsidR="00C77B6D" w:rsidRPr="00120608" w:rsidTr="00B03DF7">
                    <w:tc>
                      <w:tcPr>
                        <w:tcW w:w="5065" w:type="dxa"/>
                      </w:tcPr>
                      <w:p w:rsidR="00C77B6D" w:rsidRPr="00120608" w:rsidRDefault="00C77B6D" w:rsidP="001C7A5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تجهيزات پزشک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C77B6D" w:rsidRPr="00120608" w:rsidTr="00B03DF7">
                    <w:tc>
                      <w:tcPr>
                        <w:tcW w:w="5065" w:type="dxa"/>
                      </w:tcPr>
                      <w:p w:rsidR="00C77B6D" w:rsidRPr="00120608" w:rsidRDefault="00C77B6D" w:rsidP="001C7A5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نظارت و ارز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اب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فرآورده‌هاي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خوراک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آشاميدني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آرايشي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و بهداشت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C77B6D" w:rsidRPr="00120608" w:rsidTr="00B03DF7">
                    <w:tc>
                      <w:tcPr>
                        <w:tcW w:w="5065" w:type="dxa"/>
                      </w:tcPr>
                      <w:p w:rsidR="00C77B6D" w:rsidRPr="00120608" w:rsidRDefault="00C77B6D" w:rsidP="001C7A5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امور داروئ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C77B6D" w:rsidRPr="00120608" w:rsidTr="00B03DF7">
                    <w:tc>
                      <w:tcPr>
                        <w:tcW w:w="5065" w:type="dxa"/>
                      </w:tcPr>
                      <w:p w:rsidR="00C77B6D" w:rsidRPr="00120608" w:rsidRDefault="00C77B6D" w:rsidP="001C7A5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آزما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120608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شگاه کنترل غذا و دارو</w:t>
                        </w:r>
                      </w:p>
                    </w:tc>
                  </w:tr>
                </w:tbl>
                <w:p w:rsidR="00C77B6D" w:rsidRDefault="00C77B6D" w:rsidP="00C77B6D"/>
              </w:txbxContent>
            </v:textbox>
          </v:shape>
        </w:pict>
      </w: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Pr="00AA03E7" w:rsidRDefault="00C77B6D" w:rsidP="00C77B6D">
      <w:pPr>
        <w:pStyle w:val="Heading1"/>
        <w:bidi/>
        <w:rPr>
          <w:color w:val="FFFFFF" w:themeColor="background1"/>
          <w:sz w:val="16"/>
          <w:rtl/>
        </w:rPr>
      </w:pPr>
      <w:r w:rsidRPr="00AA03E7">
        <w:rPr>
          <w:rFonts w:hint="cs"/>
          <w:color w:val="FFFFFF" w:themeColor="background1"/>
          <w:sz w:val="16"/>
          <w:rtl/>
        </w:rPr>
        <w:lastRenderedPageBreak/>
        <w:t>پزشک</w:t>
      </w:r>
      <w:r>
        <w:rPr>
          <w:rFonts w:hint="cs"/>
          <w:color w:val="FFFFFF" w:themeColor="background1"/>
          <w:sz w:val="16"/>
          <w:rtl/>
        </w:rPr>
        <w:t>ي</w:t>
      </w: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تجه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زات پزشک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DF&amp;D-ME</w:t>
            </w:r>
          </w:p>
        </w:tc>
      </w:tr>
    </w:tbl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C77B6D" w:rsidRPr="00AE4F52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5"/>
      </w:tblGrid>
      <w:tr w:rsidR="00C77B6D" w:rsidTr="001802A1"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59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برنامه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حوزه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 اساس برنامه استراتژ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دانشگاه/دانشکده.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</w:t>
            </w:r>
            <w:r>
              <w:rPr>
                <w:rFonts w:cs="Titr"/>
                <w:b/>
                <w:bCs/>
                <w:rtl/>
              </w:rPr>
              <w:t xml:space="preserve"> </w:t>
            </w:r>
            <w:r w:rsidRPr="00932EF4">
              <w:rPr>
                <w:rFonts w:cs="Titr" w:hint="cs"/>
                <w:b/>
                <w:bCs/>
                <w:rtl/>
              </w:rPr>
              <w:t>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منطق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اولو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توجه به مع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مشخص‌شده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فن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ق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متمرکز (کل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)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دانشگاه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/دانشکده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به‌ويژه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خصوص دستگاه‌ها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سرما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ه‌ا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فنّاوري‌هاي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خاص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صدور و تمد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پروانه ساخت و تول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شرکت‌ها و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صدور و تمد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شناسنامه فعال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شرکت‌ها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ع‌کننده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عرضه‌کننده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اصناف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آزمون ناظر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فن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اصناف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و بازنگر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دستورالعمل‌ها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نحوه خر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مارستان‌ها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به‌منظور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جلوگ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ورود کالاها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فاقد اصالت به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صدور مجوز واردات و صادرات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کشور از مباد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گمرک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مستقر در منطقه جغراف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ائ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تحت پوشش دانشکده/دانشگاه.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مارستان‌ها و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 کنترل 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(کال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براس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ون) وسا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تعم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رات و وضع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بهره‌وري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آماده بکار بودن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جاد و بروز رسان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بانک اطلاعات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دکنندگان، عرضه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توزيع‌کنندگان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صادرکنندگان و واردکنندگان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تحت پوشش.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محتوا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دوره‌ها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کارشناسان و کاربران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اعتباربخشي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يمارستان‌ها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نظارت بر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نقل‌وانتقال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انبارها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مناطق تحت پوشش دانشگاه/دانشکده.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 و نظارت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برنامه جامع نگهداشت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اخذ بازخورد از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 بر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توزيع‌کننده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عرضه‌کنندگان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تحت پوشش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به‌منظور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رعا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استانداردها، ضوابط و شرا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 مح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جانب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شرکت‌ها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دکننده.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کارشناس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شکا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ات مرتبط با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منطقه تحت پوشش دانشگاه/دانشکده.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spacing w:line="216" w:lineRule="auto"/>
              <w:ind w:left="425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نظارت بر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لوازم و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دانشکده/دانشگاه.</w:t>
            </w:r>
          </w:p>
        </w:tc>
      </w:tr>
    </w:tbl>
    <w:p w:rsidR="00C77B6D" w:rsidRDefault="00C77B6D" w:rsidP="00C77B6D">
      <w:pPr>
        <w:bidi/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907"/>
      </w:tblGrid>
      <w:tr w:rsidR="00C77B6D" w:rsidRPr="0032261E" w:rsidTr="001802A1"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lastRenderedPageBreak/>
              <w:t>کارکرد/حيطه</w:t>
            </w:r>
          </w:p>
        </w:tc>
        <w:tc>
          <w:tcPr>
            <w:tcW w:w="8459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سازمان‌ها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مجر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خصوص صادرکنندگان و واردکنندگان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سطح منطقه.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ادارات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 در نظارت بر عملکرد دفاتر کار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مؤسسات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خر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د،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به‌کارگيري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 مصرف و نگهدار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از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کارشناس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سازمان‌ها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نظارت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استان در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مبارزه با قاچاق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ل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يته‌هاي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مشتر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معاونت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بررس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 xml:space="preserve">تهيه </w:t>
            </w: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گزارش‌ها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عملکرد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ارسال به مسئول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 مربوط.</w:t>
            </w:r>
          </w:p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گزارش‌ها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برنامه جامع نگهداشت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تأثيرهاي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آن شامل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تأث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بر: 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زان خراب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(تعداد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خراب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اتفاق افتاده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)،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زمان خواب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دستگاه‌ها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به‌ويژه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دستگاه‌ها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سرمايه‌اي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) و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کاهش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هز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ينه‌هاي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نگهداشت.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766A25" w:rsidRDefault="00C77B6D" w:rsidP="001802A1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بودجه‌بندي</w:t>
            </w:r>
            <w:r w:rsidRPr="00766A25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ي</w:t>
            </w:r>
            <w:r w:rsidRPr="00766A25">
              <w:rPr>
                <w:rFonts w:cs="Titr" w:hint="cs"/>
                <w:b/>
                <w:bCs/>
                <w:sz w:val="20"/>
                <w:szCs w:val="20"/>
                <w:rtl/>
              </w:rPr>
              <w:t>ل اقتصاد</w:t>
            </w:r>
            <w:r>
              <w:rPr>
                <w:rFonts w:cs="Titr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مشارکت در انجام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ارز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يابي‌هاي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اقتصاد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هز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نه-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کارايي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/اثربخش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به‌کارگيري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</w:tc>
      </w:tr>
      <w:tr w:rsidR="00C77B6D" w:rsidTr="001802A1"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459" w:type="dxa"/>
          </w:tcPr>
          <w:p w:rsidR="00C77B6D" w:rsidRPr="00120608" w:rsidRDefault="00C77B6D" w:rsidP="00254B4E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  <w:tab w:val="left" w:pos="885"/>
              </w:tabs>
              <w:ind w:left="709" w:hanging="425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مشارکت در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طرح‌ها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تحق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قات کاربرد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مرتبط با حوزه 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Default="00C77B6D" w:rsidP="00C77B6D">
      <w:pPr>
        <w:bidi/>
        <w:rPr>
          <w:rtl/>
        </w:rPr>
      </w:pPr>
    </w:p>
    <w:p w:rsidR="00C77B6D" w:rsidRPr="00AA03E7" w:rsidRDefault="00C77B6D" w:rsidP="00C77B6D">
      <w:pPr>
        <w:pStyle w:val="Heading1"/>
        <w:bidi/>
        <w:rPr>
          <w:color w:val="FFFFFF" w:themeColor="background1"/>
          <w:sz w:val="16"/>
          <w:rtl/>
        </w:rPr>
      </w:pPr>
      <w:bookmarkStart w:id="0" w:name="_Toc412240889"/>
      <w:r w:rsidRPr="00AA03E7">
        <w:rPr>
          <w:rFonts w:hint="cs"/>
          <w:color w:val="FFFFFF" w:themeColor="background1"/>
          <w:rtl/>
        </w:rPr>
        <w:lastRenderedPageBreak/>
        <w:t>نظارت و ارز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اب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</w:t>
      </w:r>
      <w:r>
        <w:rPr>
          <w:rFonts w:hint="eastAsia"/>
          <w:color w:val="FFFFFF" w:themeColor="background1"/>
          <w:rtl/>
        </w:rPr>
        <w:t>فرآورده‌ها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خوراک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، آشام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دن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، آرا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ش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و بهداشت</w:t>
      </w:r>
      <w:r>
        <w:rPr>
          <w:rFonts w:hint="cs"/>
          <w:color w:val="FFFFFF" w:themeColor="background1"/>
          <w:rtl/>
        </w:rPr>
        <w:t>ي</w:t>
      </w:r>
      <w:bookmarkEnd w:id="0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و ارز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فرآورده‌ها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آشام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آرا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27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DF&amp;D-M&amp;EEDCP</w:t>
            </w:r>
          </w:p>
        </w:tc>
      </w:tr>
    </w:tbl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C77B6D" w:rsidRPr="00AA4F5C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8121"/>
      </w:tblGrid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472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472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 حوزه غذا بر اساس برنامه استراتژ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دانشگاه/دانشکده.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کنترل 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و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</w:t>
            </w:r>
            <w:r>
              <w:rPr>
                <w:rFonts w:cs="B Nazanin" w:hint="cs"/>
                <w:sz w:val="24"/>
                <w:szCs w:val="24"/>
                <w:rtl/>
              </w:rPr>
              <w:t>کي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بهداشتي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مشمول </w:t>
            </w:r>
            <w:r>
              <w:rPr>
                <w:rFonts w:cs="B Nazanin" w:hint="cs"/>
                <w:sz w:val="24"/>
                <w:szCs w:val="24"/>
                <w:rtl/>
              </w:rPr>
              <w:t>پروانه‌هاي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)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 سطح عرضه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کنترل و نظارت بر ساخت و ورود ظروف </w:t>
            </w:r>
            <w:r>
              <w:rPr>
                <w:rFonts w:cs="B Nazanin" w:hint="cs"/>
                <w:sz w:val="24"/>
                <w:szCs w:val="24"/>
                <w:rtl/>
              </w:rPr>
              <w:t>بسته‌بندي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اسباب‌بازي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کودکان و سموم و </w:t>
            </w:r>
            <w:r>
              <w:rPr>
                <w:rFonts w:cs="B Nazanin" w:hint="cs"/>
                <w:sz w:val="24"/>
                <w:szCs w:val="24"/>
                <w:rtl/>
              </w:rPr>
              <w:t>حشره‌کش‌هاي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خانگ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از نظر </w:t>
            </w:r>
            <w:r>
              <w:rPr>
                <w:rFonts w:cs="B Nazanin" w:hint="cs"/>
                <w:sz w:val="24"/>
                <w:szCs w:val="24"/>
                <w:rtl/>
              </w:rPr>
              <w:t>آلودگي‌هاي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کروب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قارچ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افزودني‌هاي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غيرمجاز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472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sz w:val="24"/>
                <w:szCs w:val="24"/>
                <w:rtl/>
              </w:rPr>
              <w:t>سامانه‌هاي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الکترون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جهت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فرآ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نظارت بر مواد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اعلام نظر فن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احداث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بسته‌بندي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سردخانه و انبارها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نگهدار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مواد اول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و </w:t>
            </w:r>
            <w:r>
              <w:rPr>
                <w:rFonts w:cs="B Nazanin" w:hint="cs"/>
                <w:sz w:val="24"/>
                <w:szCs w:val="24"/>
                <w:rtl/>
              </w:rPr>
              <w:t>فراوري‌شده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مطابق ضوابط مربوطه.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صدور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مجوز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گشا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ش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ترخ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ص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مصرف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ماده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اول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مشمول ماده 16 و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منبع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شده در حوزه منطقه تحت پوشش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رتبه‌بندي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نظارت با استفاده از مع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مصوب سازمان غذا و دارو.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مدار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واحدهاي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پوشش جهت صحت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سيستم‌هاي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غذا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ته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شور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</w:rPr>
              <w:t>FSMS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صدور، تمد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 و اصلاح </w:t>
            </w:r>
            <w:r>
              <w:rPr>
                <w:rFonts w:cs="B Nazanin" w:hint="cs"/>
                <w:sz w:val="24"/>
                <w:szCs w:val="24"/>
                <w:rtl/>
              </w:rPr>
              <w:t>پروانه‌هاي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 داخل (</w:t>
            </w:r>
            <w:r>
              <w:rPr>
                <w:rFonts w:cs="B Nazanin" w:hint="cs"/>
                <w:sz w:val="24"/>
                <w:szCs w:val="24"/>
                <w:rtl/>
              </w:rPr>
              <w:t>بهره‌برداري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مسئول فن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ساخت، شناسه نظارت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مشاغل خانگ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) و انجام امور مربوط به </w:t>
            </w:r>
            <w:r>
              <w:rPr>
                <w:rFonts w:cs="B Nazanin" w:hint="cs"/>
                <w:sz w:val="24"/>
                <w:szCs w:val="24"/>
                <w:rtl/>
              </w:rPr>
              <w:t>کميته‌هاي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صدور </w:t>
            </w:r>
            <w:r>
              <w:rPr>
                <w:rFonts w:cs="B Nazanin" w:hint="cs"/>
                <w:sz w:val="24"/>
                <w:szCs w:val="24"/>
                <w:rtl/>
              </w:rPr>
              <w:t>پروانه‌هاي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اعلام نظر در خصوص محصولات قاچاق 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شوفه واصله از مراجع قضا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سا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ر </w:t>
            </w:r>
            <w:r>
              <w:rPr>
                <w:rFonts w:cs="B Nazanin" w:hint="cs"/>
                <w:sz w:val="24"/>
                <w:szCs w:val="24"/>
                <w:rtl/>
              </w:rPr>
              <w:t>حوزه‌هاي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نمونه‌برداري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نمونه‌ها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آزما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شگاه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آشاميدني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آرايشي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وارده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عرضه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همچن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اعلام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جه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شا</w:t>
            </w:r>
            <w:r>
              <w:rPr>
                <w:rFonts w:cs="B Nazanin" w:hint="cs"/>
                <w:sz w:val="24"/>
                <w:szCs w:val="24"/>
                <w:rtl/>
              </w:rPr>
              <w:t>کي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472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دوره‌هاي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مسئول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 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ران </w:t>
            </w:r>
            <w:r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سطح منطقه تحت پوشش 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بسته‌هاي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ارشناسان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کنترل مواد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آشاميدني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آرايشي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شبکه‌هاي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آموزش و </w:t>
            </w:r>
            <w:r>
              <w:rPr>
                <w:rFonts w:cs="B Nazanin" w:hint="cs"/>
                <w:sz w:val="24"/>
                <w:szCs w:val="24"/>
                <w:rtl/>
              </w:rPr>
              <w:t>اطلاع‌رساني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جامعه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سالم.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انجام مداخلات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</w:t>
            </w:r>
            <w:r>
              <w:rPr>
                <w:rFonts w:cs="B Nazanin" w:hint="cs"/>
                <w:sz w:val="24"/>
                <w:szCs w:val="24"/>
                <w:rtl/>
              </w:rPr>
              <w:t>ارتقاء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آگاه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گروه‌هاي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هدف مطابق با.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مدون دب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رخانه کارگروه مبارزه با قاچاق کالا و ارز.</w:t>
            </w:r>
          </w:p>
        </w:tc>
      </w:tr>
    </w:tbl>
    <w:p w:rsidR="00C77B6D" w:rsidRDefault="00C77B6D" w:rsidP="00C77B6D">
      <w:pPr>
        <w:bidi/>
        <w:rPr>
          <w:sz w:val="8"/>
          <w:szCs w:val="8"/>
          <w:rtl/>
        </w:rPr>
      </w:pPr>
    </w:p>
    <w:p w:rsidR="00C77B6D" w:rsidRDefault="00C77B6D" w:rsidP="00C77B6D">
      <w:pPr>
        <w:bidi/>
        <w:rPr>
          <w:sz w:val="8"/>
          <w:szCs w:val="8"/>
          <w:rtl/>
        </w:rPr>
      </w:pPr>
    </w:p>
    <w:p w:rsidR="00C77B6D" w:rsidRPr="00B966F7" w:rsidRDefault="00C77B6D" w:rsidP="00C77B6D">
      <w:pPr>
        <w:bidi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8395"/>
      </w:tblGrid>
      <w:tr w:rsidR="00C77B6D" w:rsidRPr="0032261E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14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614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 و نظارت بر عملکرد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>شبکه‌هاي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تابعه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 بر اجرا و پا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ارتقاء 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و </w:t>
            </w:r>
            <w:r>
              <w:rPr>
                <w:rFonts w:cs="B Nazanin" w:hint="cs"/>
                <w:sz w:val="24"/>
                <w:szCs w:val="24"/>
                <w:rtl/>
              </w:rPr>
              <w:t>غني‌سازي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فرآورده‌هاي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 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 </w:t>
            </w:r>
            <w:r>
              <w:rPr>
                <w:rFonts w:cs="B Nazanin" w:hint="cs"/>
                <w:sz w:val="24"/>
                <w:szCs w:val="24"/>
                <w:rtl/>
              </w:rPr>
              <w:t>منطقه‌اي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نظارت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دانشگاه‌هاي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علوم پزشک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خدمات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کشور.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نترل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و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صادرات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 حوزه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شناسا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غيرمجاز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ضوابط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قوان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آن‌ها</w:t>
            </w:r>
            <w:r w:rsidRPr="00A11360">
              <w:rPr>
                <w:rFonts w:cs="B Nazanin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 و بررس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خورا</w:t>
            </w:r>
            <w:r>
              <w:rPr>
                <w:rFonts w:cs="B Nazanin" w:hint="cs"/>
                <w:sz w:val="24"/>
                <w:szCs w:val="24"/>
                <w:rtl/>
              </w:rPr>
              <w:t>کي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سطح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عرضه </w:t>
            </w:r>
            <w:r w:rsidRPr="00A11360">
              <w:rPr>
                <w:rFonts w:cs="B Nazanin"/>
                <w:sz w:val="24"/>
                <w:szCs w:val="24"/>
                <w:rtl/>
              </w:rPr>
              <w:t>(</w:t>
            </w:r>
            <w:r w:rsidRPr="00A11360">
              <w:rPr>
                <w:rFonts w:cs="B Nazanin"/>
                <w:sz w:val="24"/>
                <w:szCs w:val="24"/>
              </w:rPr>
              <w:t>PMS</w:t>
            </w:r>
            <w:r w:rsidRPr="00A11360">
              <w:rPr>
                <w:rFonts w:cs="B Nazanin"/>
                <w:sz w:val="24"/>
                <w:szCs w:val="24"/>
                <w:rtl/>
              </w:rPr>
              <w:t>)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>
              <w:rPr>
                <w:rFonts w:cs="B Nazanin" w:hint="cs"/>
                <w:sz w:val="24"/>
                <w:szCs w:val="24"/>
                <w:rtl/>
              </w:rPr>
              <w:t>سردخانه‌ها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انبارها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نگهدار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رعا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زنج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ره سرد در توز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مواد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سطح منطقه تحت پوشش.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الصاق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برچسب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اصالت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کالاها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واردات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امور تفو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ض شده گمر</w:t>
            </w:r>
            <w:r>
              <w:rPr>
                <w:rFonts w:cs="B Nazanin" w:hint="cs"/>
                <w:sz w:val="24"/>
                <w:szCs w:val="24"/>
                <w:rtl/>
              </w:rPr>
              <w:t>کي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sz w:val="24"/>
                <w:szCs w:val="24"/>
                <w:rtl/>
              </w:rPr>
              <w:t>کارخانه‌ها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 داخل در سطح منطقه تحت پوشش.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</w:t>
            </w:r>
            <w:r>
              <w:rPr>
                <w:rFonts w:cs="B Nazanin" w:hint="cs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امحاء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توق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توسط مراجع ذ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صلاح.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بازرس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ادوار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نظارت بر مرا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پخش و توز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مواد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در مناطق تحت پوشش دانشگاه/دانشکده.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کنترل و نظارت بر ساخت مواد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ظروف، </w:t>
            </w:r>
            <w:r>
              <w:rPr>
                <w:rFonts w:cs="B Nazanin" w:hint="cs"/>
                <w:sz w:val="24"/>
                <w:szCs w:val="24"/>
                <w:rtl/>
              </w:rPr>
              <w:t>اسباب‌بازي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کودکان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سموم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حشره‌کش‌هاي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خانگ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از نظر </w:t>
            </w:r>
            <w:r>
              <w:rPr>
                <w:rFonts w:cs="B Nazanin" w:hint="cs"/>
                <w:sz w:val="24"/>
                <w:szCs w:val="24"/>
                <w:rtl/>
              </w:rPr>
              <w:t>آلودگي‌هاي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ميکروبي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قارچ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افزودني‌هاي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غيرمجاز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به‌منظور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ارتقاء 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محصولات.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شر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در جلسات و پاسخ به استعلامات با </w:t>
            </w:r>
            <w:r>
              <w:rPr>
                <w:rFonts w:cs="B Nazanin" w:hint="cs"/>
                <w:sz w:val="24"/>
                <w:szCs w:val="24"/>
                <w:rtl/>
              </w:rPr>
              <w:t>سازمان‌هاي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درون و برون بخش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(هم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ون مبارزه با قاچاق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الا و ارز، سازمان جهاد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شاورز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شر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</w:t>
            </w:r>
            <w:r>
              <w:rPr>
                <w:rFonts w:cs="B Nazanin" w:hint="cs"/>
                <w:sz w:val="24"/>
                <w:szCs w:val="24"/>
                <w:rtl/>
              </w:rPr>
              <w:t>شهرک‌هاي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صنعت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صنعت، معدن و تجارت، معاونت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...).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و حضور فعال در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ارگروه سلامت و امن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غذا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استان، هم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سازمان غذا و دارو در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غذا و انع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اس مصوبات مرتبط به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ته تخصص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غذا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ن، بازب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کامل الزامات 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مواد خوراک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در سطح </w:t>
            </w:r>
            <w:r>
              <w:rPr>
                <w:rFonts w:cs="B Nazanin" w:hint="cs"/>
                <w:sz w:val="24"/>
                <w:szCs w:val="24"/>
                <w:rtl/>
              </w:rPr>
              <w:t>منطقه‌اي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 xml:space="preserve">تهيه </w:t>
            </w: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مستندسازي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تع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فرا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ندها، </w:t>
            </w:r>
            <w:r>
              <w:rPr>
                <w:rFonts w:cs="B Nazanin" w:hint="cs"/>
                <w:sz w:val="24"/>
                <w:szCs w:val="24"/>
                <w:rtl/>
              </w:rPr>
              <w:t>شاخص‌ها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ابزارها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نظارت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مربوط.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تحل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ارائه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شنهادها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اصلاح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لازم.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5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عملکرد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به مسئول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مربوط.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ل اقتصاد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614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برآورد 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ازها و </w:t>
            </w:r>
            <w:r>
              <w:rPr>
                <w:rFonts w:cs="B Nazanin" w:hint="cs"/>
                <w:sz w:val="24"/>
                <w:szCs w:val="24"/>
                <w:rtl/>
              </w:rPr>
              <w:t>پيش‌بيني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بودجه </w:t>
            </w:r>
            <w:r>
              <w:rPr>
                <w:rFonts w:cs="B Nazanin" w:hint="cs"/>
                <w:sz w:val="24"/>
                <w:szCs w:val="24"/>
                <w:rtl/>
              </w:rPr>
              <w:t>موردنياز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فعاليت‌هاي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انجام </w:t>
            </w:r>
            <w:r>
              <w:rPr>
                <w:rFonts w:cs="B Nazanin" w:hint="cs"/>
                <w:sz w:val="24"/>
                <w:szCs w:val="24"/>
                <w:rtl/>
              </w:rPr>
              <w:t>ارزيابي‌هاي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اقتصاد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نه- اثربخش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مداخلات و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غذا.</w:t>
            </w:r>
          </w:p>
        </w:tc>
      </w:tr>
      <w:tr w:rsidR="00C77B6D" w:rsidTr="001802A1"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</w:t>
            </w:r>
            <w:r w:rsidRPr="00932EF4">
              <w:rPr>
                <w:rFonts w:cs="Titr" w:hint="cs"/>
                <w:b/>
                <w:bCs/>
                <w:rtl/>
              </w:rPr>
              <w:lastRenderedPageBreak/>
              <w:t>پژوهش</w:t>
            </w:r>
          </w:p>
        </w:tc>
        <w:tc>
          <w:tcPr>
            <w:tcW w:w="8614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مشارکت در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 با امور غذا.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 w:hanging="283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lastRenderedPageBreak/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از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پژوهش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سلامت‌محور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صنا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مرتبط.</w:t>
            </w:r>
          </w:p>
        </w:tc>
      </w:tr>
    </w:tbl>
    <w:p w:rsidR="00C77B6D" w:rsidRDefault="00C77B6D" w:rsidP="00C77B6D">
      <w:pPr>
        <w:pStyle w:val="Heading1"/>
        <w:bidi/>
        <w:rPr>
          <w:color w:val="000000" w:themeColor="text1"/>
          <w:rtl/>
        </w:rPr>
      </w:pPr>
    </w:p>
    <w:p w:rsidR="00C77B6D" w:rsidRPr="00E1545E" w:rsidRDefault="00C77B6D" w:rsidP="00C77B6D">
      <w:pPr>
        <w:pStyle w:val="Heading1"/>
        <w:bidi/>
        <w:rPr>
          <w:color w:val="FFFFFF" w:themeColor="background1"/>
          <w:rtl/>
        </w:rPr>
      </w:pPr>
      <w:bookmarkStart w:id="1" w:name="_Toc412240890"/>
      <w:r w:rsidRPr="00E1545E">
        <w:rPr>
          <w:rFonts w:hint="cs"/>
          <w:color w:val="FFFFFF" w:themeColor="background1"/>
          <w:rtl/>
        </w:rPr>
        <w:t>امور داروئی</w:t>
      </w:r>
      <w:bookmarkEnd w:id="1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امور داروئ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DF&amp;D-FA</w:t>
            </w:r>
          </w:p>
        </w:tc>
      </w:tr>
    </w:tbl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C77B6D" w:rsidRPr="0074124A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6"/>
      </w:tblGrid>
      <w:tr w:rsidR="00C77B6D" w:rsidRPr="00D15A94" w:rsidTr="001802A1">
        <w:trPr>
          <w:trHeight w:val="53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4818">
              <w:rPr>
                <w:rFonts w:cs="Titr" w:hint="cs"/>
                <w:b/>
                <w:bCs/>
                <w:rtl/>
              </w:rPr>
              <w:t>شرح وظ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8F4818">
              <w:rPr>
                <w:rFonts w:cs="Titr" w:hint="cs"/>
                <w:b/>
                <w:bCs/>
                <w:rtl/>
              </w:rPr>
              <w:t>فه</w:t>
            </w:r>
          </w:p>
        </w:tc>
      </w:tr>
      <w:tr w:rsidR="00C77B6D" w:rsidRPr="00D15A94" w:rsidTr="001802A1">
        <w:trPr>
          <w:trHeight w:val="2976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سياست‌گذاري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ت توز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ع داروها در سطح منطقه تحت پوشش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استقرار 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ستم 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توز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ع 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داروها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خاص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، مخدر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ارانه‌ا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سطح منطقه تحت پوشش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ياست‌ها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استراتژ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ي‌هاي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لازم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نه دارو در سطح منطقه تحت پوشش.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 برنامه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سالانه بر اساس برنامه استراتژ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ک حوزه غذا و دارو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دانشگاه/دانشکده.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برنامه‌ر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ز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 اجرا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مداخلات لازم برا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ارتقاء سطح ک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ف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تجو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>ز و مصرف منطق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دارو در محدوده تحت نظارت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397"/>
                <w:tab w:val="left" w:pos="9060"/>
              </w:tabs>
              <w:ind w:left="601" w:hanging="544"/>
              <w:jc w:val="lowKashida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مداخلات لازم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ارتقا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سطح 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ف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خدمات داروئ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به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ماران و مراجع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asciiTheme="minorBidi" w:hAnsiTheme="minorBidi" w:cs="B Nazanin" w:hint="cs"/>
                <w:sz w:val="24"/>
                <w:szCs w:val="24"/>
                <w:rtl/>
              </w:rPr>
              <w:t>ن.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 و</w:t>
            </w:r>
            <w:r>
              <w:rPr>
                <w:rFonts w:cs="Titr"/>
                <w:b/>
                <w:bCs/>
                <w:rtl/>
              </w:rPr>
              <w:t xml:space="preserve"> </w:t>
            </w:r>
            <w:r w:rsidRPr="00932EF4">
              <w:rPr>
                <w:rFonts w:cs="Titr" w:hint="cs"/>
                <w:b/>
                <w:bCs/>
                <w:rtl/>
              </w:rPr>
              <w:t>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و </w:t>
            </w:r>
            <w:r>
              <w:rPr>
                <w:rFonts w:cs="B Nazanin" w:hint="cs"/>
                <w:sz w:val="24"/>
                <w:szCs w:val="24"/>
                <w:rtl/>
              </w:rPr>
              <w:t>راه‌اندازي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سامانه‌هاي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الکترون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بهبود و ارتقا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فرآ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نظارت بر دارو.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شنهاد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امور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قابل‌واگذاري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غيردولتي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jc w:val="both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اعلام نظر فن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جهت احداث واحدها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داروساز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num" w:pos="425"/>
              </w:tabs>
              <w:autoSpaceDE w:val="0"/>
              <w:autoSpaceDN w:val="0"/>
              <w:adjustRightInd w:val="0"/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ه الگوها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صح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ح تجو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و مصرف منطق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 و خدمات پزشک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منطقه تحت پوشش با 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کم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ته کشور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(آموزش و توانمندسازي)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مشارکت در 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بسته‌هاي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گروه‌هاي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هدف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پزشک، داروساز و ...) در سطح منطقه تحت پوشش.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آموزش و </w:t>
            </w:r>
            <w:r>
              <w:rPr>
                <w:rFonts w:cs="B Nazanin" w:hint="cs"/>
                <w:sz w:val="24"/>
                <w:szCs w:val="24"/>
                <w:rtl/>
              </w:rPr>
              <w:t>اطلاع‌رساني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جامعه تحت پوشش </w:t>
            </w:r>
            <w:r>
              <w:rPr>
                <w:rFonts w:cs="B Nazanin" w:hint="cs"/>
                <w:sz w:val="24"/>
                <w:szCs w:val="24"/>
                <w:rtl/>
              </w:rPr>
              <w:t>درباره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الگو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مصرف منطق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دارو، ارائه خدمات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سموم و عوارض ناخواسته داروها.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ش و نظارت بر </w:t>
            </w:r>
            <w:r>
              <w:rPr>
                <w:rFonts w:cs="B Nazanin" w:hint="cs"/>
                <w:sz w:val="24"/>
                <w:szCs w:val="24"/>
                <w:rtl/>
              </w:rPr>
              <w:t>کارخانه‌هاي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دات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شرکت‌هاي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توز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ع و </w:t>
            </w:r>
            <w:r>
              <w:rPr>
                <w:rFonts w:cs="B Nazanin" w:hint="cs"/>
                <w:sz w:val="24"/>
                <w:szCs w:val="24"/>
                <w:rtl/>
              </w:rPr>
              <w:t>داروخانه‌هاي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دولت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غيردولتي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مارستان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فرا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ند </w:t>
            </w:r>
            <w:r>
              <w:rPr>
                <w:rFonts w:cs="B Nazanin" w:hint="cs"/>
                <w:sz w:val="24"/>
                <w:szCs w:val="24"/>
                <w:rtl/>
              </w:rPr>
              <w:t>تأمين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دارو و نحوه ارائه خدمات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sz w:val="24"/>
                <w:szCs w:val="24"/>
                <w:rtl/>
              </w:rPr>
              <w:t>بيمارستان‌هاي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دولت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تحت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پوشش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بازد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د از </w:t>
            </w:r>
            <w:r>
              <w:rPr>
                <w:rFonts w:cs="B Nazanin" w:hint="cs"/>
                <w:sz w:val="24"/>
                <w:szCs w:val="24"/>
                <w:rtl/>
              </w:rPr>
              <w:t>عطاري‌ها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فروشگاه‌هاي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اهان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</w:rPr>
              <w:t>باشگاه‌هاي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بدن‌سازي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آرايشگاه‌ها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lastRenderedPageBreak/>
              <w:t>مشارکت در اعتباربخش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داروخانه‌هاي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مارستان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ارزش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اب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و اعتبارسنج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داروخانه‌ها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تحت پوشش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 xml:space="preserve">نظارت بر عملکرد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مراکز </w:t>
            </w:r>
            <w:r>
              <w:rPr>
                <w:rFonts w:cs="B Nazanin" w:hint="cs"/>
                <w:sz w:val="24"/>
                <w:szCs w:val="24"/>
                <w:rtl/>
              </w:rPr>
              <w:t>اطلاع‌رساني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داروها و سموم </w:t>
            </w:r>
            <w:r>
              <w:rPr>
                <w:rFonts w:cs="B Nazanin"/>
                <w:sz w:val="24"/>
                <w:szCs w:val="24"/>
                <w:rtl/>
              </w:rPr>
              <w:t>(</w:t>
            </w:r>
            <w:r w:rsidRPr="00A11360">
              <w:rPr>
                <w:rFonts w:cs="B Nazanin"/>
                <w:sz w:val="24"/>
                <w:szCs w:val="24"/>
              </w:rPr>
              <w:t>DPIC</w:t>
            </w:r>
            <w:r>
              <w:rPr>
                <w:rFonts w:cs="B Nazanin"/>
                <w:sz w:val="24"/>
                <w:szCs w:val="24"/>
                <w:rtl/>
              </w:rPr>
              <w:t>)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نظارت بر </w:t>
            </w:r>
            <w:r>
              <w:rPr>
                <w:rFonts w:cs="B Nazanin" w:hint="cs"/>
                <w:sz w:val="24"/>
                <w:szCs w:val="24"/>
                <w:rtl/>
              </w:rPr>
              <w:t>تأمين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توز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و عرضه داروها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کنترل و الکل.</w:t>
            </w:r>
          </w:p>
        </w:tc>
      </w:tr>
    </w:tbl>
    <w:p w:rsidR="00C77B6D" w:rsidRDefault="00C77B6D" w:rsidP="00C77B6D">
      <w:pPr>
        <w:bidi/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6"/>
      </w:tblGrid>
      <w:tr w:rsidR="00C77B6D" w:rsidRPr="0032261E" w:rsidTr="001802A1">
        <w:trPr>
          <w:trHeight w:val="53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lang w:bidi="ar-SA"/>
              </w:rPr>
              <w:br w:type="page"/>
            </w: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F4818">
              <w:rPr>
                <w:rFonts w:cs="Titr" w:hint="cs"/>
                <w:b/>
                <w:bCs/>
                <w:rtl/>
              </w:rPr>
              <w:t>شرح وظ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8F4818">
              <w:rPr>
                <w:rFonts w:cs="Titr" w:hint="cs"/>
                <w:b/>
                <w:bCs/>
                <w:rtl/>
              </w:rPr>
              <w:t>فه</w:t>
            </w:r>
          </w:p>
        </w:tc>
      </w:tr>
      <w:tr w:rsidR="00C77B6D" w:rsidRPr="00D15A94" w:rsidTr="001802A1">
        <w:trPr>
          <w:trHeight w:val="1032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506" w:type="dxa"/>
          </w:tcPr>
          <w:p w:rsidR="00C77B6D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 بر امحاء مواد و داروها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تحت کنترل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اقلام ضا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>عات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مکشوفه و تقلب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>جمع‌آوري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فرآورده‌هاي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فراخوانده شده </w:t>
            </w:r>
            <w:r w:rsidRPr="00A11360">
              <w:rPr>
                <w:rFonts w:cs="B Nazanin"/>
                <w:sz w:val="24"/>
                <w:szCs w:val="24"/>
                <w:rtl/>
              </w:rPr>
              <w:t>طبق ضوابط مربوطه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/>
                <w:sz w:val="24"/>
                <w:szCs w:val="24"/>
                <w:rtl/>
              </w:rPr>
              <w:t>نظارت بر عمل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رد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کارشناسان امور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/>
                <w:sz w:val="24"/>
                <w:szCs w:val="24"/>
                <w:rtl/>
              </w:rPr>
              <w:t>شبکه‌ها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A11360">
              <w:rPr>
                <w:rFonts w:cs="B Nazanin"/>
                <w:sz w:val="24"/>
                <w:szCs w:val="24"/>
                <w:rtl/>
              </w:rPr>
              <w:t xml:space="preserve"> بهداشت و درمان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تحت پوشش دانشکده/دانشگاه.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بررس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نسخ پزشکان از نظر تجو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ز منطق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پا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 و نظارت بر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برنامه عوارض ناخواسته </w:t>
            </w:r>
            <w:r>
              <w:rPr>
                <w:rFonts w:cs="B Nazanin" w:hint="cs"/>
                <w:sz w:val="24"/>
                <w:szCs w:val="24"/>
                <w:rtl/>
              </w:rPr>
              <w:t>داروئي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/>
                <w:sz w:val="24"/>
                <w:szCs w:val="24"/>
              </w:rPr>
              <w:t>ADR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) در سطح منطقه تحت پوشش دانشگاه.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هم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هماهنگ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شر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ت در جلسات 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پاسخ به استعلامات </w:t>
            </w:r>
            <w:r>
              <w:rPr>
                <w:rFonts w:cs="B Nazanin" w:hint="cs"/>
                <w:sz w:val="24"/>
                <w:szCs w:val="24"/>
                <w:rtl/>
              </w:rPr>
              <w:t>سازمان‌هاي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درون و برون بخش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(هم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با مراجع ذ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صلاح،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مس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ون مبارزه با قاچاق 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الا و ارز، </w:t>
            </w:r>
            <w:r>
              <w:rPr>
                <w:rFonts w:cs="B Nazanin" w:hint="cs"/>
                <w:sz w:val="24"/>
                <w:szCs w:val="24"/>
                <w:rtl/>
              </w:rPr>
              <w:t>معاونت‌هاي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دانشگاه و ...).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و بروز رسان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راهنماها و </w:t>
            </w:r>
            <w:r>
              <w:rPr>
                <w:rFonts w:cs="B Nazanin" w:hint="cs"/>
                <w:sz w:val="24"/>
                <w:szCs w:val="24"/>
                <w:rtl/>
              </w:rPr>
              <w:t>پروتکل‌هاي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درماني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A11360">
              <w:rPr>
                <w:rFonts w:cs="B Nazanin"/>
                <w:sz w:val="24"/>
                <w:szCs w:val="24"/>
              </w:rPr>
              <w:t>STGs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).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تدو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sz w:val="24"/>
                <w:szCs w:val="24"/>
                <w:rtl/>
              </w:rPr>
              <w:t>دستورالعمل‌هاي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درمان </w:t>
            </w:r>
            <w:r>
              <w:rPr>
                <w:rFonts w:cs="B Nazanin" w:hint="cs"/>
                <w:sz w:val="24"/>
                <w:szCs w:val="24"/>
                <w:rtl/>
              </w:rPr>
              <w:t>مسموميت‌ها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حملات </w:t>
            </w:r>
            <w:r w:rsidRPr="00416F50">
              <w:rPr>
                <w:rFonts w:cs="B Nazanin"/>
                <w:color w:val="FF0000"/>
                <w:sz w:val="24"/>
                <w:szCs w:val="24"/>
              </w:rPr>
              <w:t>NBC</w:t>
            </w:r>
            <w:r w:rsidRPr="00416F50">
              <w:rPr>
                <w:rFonts w:cs="B Nazanin" w:hint="cs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ثبت و </w:t>
            </w:r>
            <w:r>
              <w:rPr>
                <w:rFonts w:cs="B Nazanin" w:hint="cs"/>
                <w:sz w:val="24"/>
                <w:szCs w:val="24"/>
                <w:rtl/>
              </w:rPr>
              <w:t>پاسخ‌دهي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sz w:val="24"/>
                <w:szCs w:val="24"/>
                <w:rtl/>
              </w:rPr>
              <w:t>سؤالات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دارو</w:t>
            </w:r>
            <w:r>
              <w:rPr>
                <w:rFonts w:cs="B Nazanin" w:hint="cs"/>
                <w:sz w:val="24"/>
                <w:szCs w:val="24"/>
                <w:rtl/>
              </w:rPr>
              <w:t>يي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موارد </w:t>
            </w:r>
            <w:r>
              <w:rPr>
                <w:rFonts w:cs="B Nazanin" w:hint="cs"/>
                <w:sz w:val="24"/>
                <w:szCs w:val="24"/>
                <w:rtl/>
              </w:rPr>
              <w:t>مسموميت‌ها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، کمبود و شکا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ات داروئ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از طر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 سامانه مربوط.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sz w:val="24"/>
                <w:szCs w:val="24"/>
                <w:rtl/>
              </w:rPr>
              <w:t>بانک‌هاي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اطلاعات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دارو.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sz w:val="24"/>
                <w:szCs w:val="24"/>
                <w:rtl/>
              </w:rPr>
              <w:t>گزارش‌هاي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عملکرد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ارسال به مسئول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 مربوط.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بودجه‌بندي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تحل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ل اقتصاد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برآورد 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ازها و پ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شنهاد بودجه </w:t>
            </w:r>
            <w:r>
              <w:rPr>
                <w:rFonts w:cs="B Nazanin" w:hint="cs"/>
                <w:sz w:val="24"/>
                <w:szCs w:val="24"/>
                <w:rtl/>
              </w:rPr>
              <w:t>موردنياز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فعاليت‌هاي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سال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انه.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مشارکت در انجام ارز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اقتصاد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هز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نه- اثربخش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مداخلات و </w:t>
            </w:r>
            <w:r>
              <w:rPr>
                <w:rFonts w:cs="B Nazanin" w:hint="cs"/>
                <w:sz w:val="24"/>
                <w:szCs w:val="24"/>
                <w:rtl/>
              </w:rPr>
              <w:t>برنامه‌ها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حوزه دارو.</w:t>
            </w:r>
          </w:p>
        </w:tc>
      </w:tr>
      <w:tr w:rsidR="00C77B6D" w:rsidRPr="00D15A94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506" w:type="dxa"/>
          </w:tcPr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ind w:left="601" w:hanging="544"/>
              <w:rPr>
                <w:rFonts w:cs="B Nazanin"/>
                <w:sz w:val="24"/>
                <w:szCs w:val="24"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مشارکت در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تحق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قات کاربرد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مرتبط با حوزه دارو.</w:t>
            </w:r>
          </w:p>
          <w:p w:rsidR="00C77B6D" w:rsidRPr="00A11360" w:rsidRDefault="00C77B6D" w:rsidP="00254B4E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425"/>
              </w:tabs>
              <w:ind w:left="601" w:hanging="544"/>
              <w:jc w:val="both"/>
              <w:rPr>
                <w:rFonts w:cs="B Nazanin"/>
                <w:sz w:val="24"/>
                <w:szCs w:val="24"/>
                <w:rtl/>
              </w:rPr>
            </w:pPr>
            <w:r w:rsidRPr="00A11360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و حما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ت از </w:t>
            </w:r>
            <w:r>
              <w:rPr>
                <w:rFonts w:cs="B Nazanin" w:hint="cs"/>
                <w:sz w:val="24"/>
                <w:szCs w:val="24"/>
                <w:rtl/>
              </w:rPr>
              <w:t>طرح‌هاي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پژوهش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سلامت‌محور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 xml:space="preserve"> در صنا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sz w:val="24"/>
                <w:szCs w:val="24"/>
                <w:rtl/>
              </w:rPr>
              <w:t>ع مرتبط.</w:t>
            </w:r>
          </w:p>
        </w:tc>
      </w:tr>
    </w:tbl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C77B6D" w:rsidRPr="00AA03E7" w:rsidRDefault="00C77B6D" w:rsidP="00C77B6D">
      <w:pPr>
        <w:pStyle w:val="Heading1"/>
        <w:bidi/>
        <w:rPr>
          <w:color w:val="FFFFFF" w:themeColor="background1"/>
          <w:sz w:val="20"/>
          <w:rtl/>
        </w:rPr>
      </w:pPr>
      <w:bookmarkStart w:id="2" w:name="_Toc412240891"/>
      <w:r w:rsidRPr="00AA03E7">
        <w:rPr>
          <w:rFonts w:hint="cs"/>
          <w:color w:val="FFFFFF" w:themeColor="background1"/>
          <w:rtl/>
        </w:rPr>
        <w:t>آزما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شگاه کنترل غذا و دارو</w:t>
      </w:r>
      <w:bookmarkEnd w:id="2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693"/>
        <w:gridCol w:w="2269"/>
      </w:tblGrid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601D4">
              <w:rPr>
                <w:rFonts w:cs="B Nazanin" w:hint="cs"/>
                <w:sz w:val="28"/>
                <w:szCs w:val="28"/>
                <w:rtl/>
              </w:rPr>
              <w:t>غذا و دارو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آزما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A11360">
              <w:rPr>
                <w:rFonts w:cs="B Nazanin" w:hint="cs"/>
                <w:b/>
                <w:bCs/>
                <w:sz w:val="24"/>
                <w:szCs w:val="24"/>
                <w:rtl/>
              </w:rPr>
              <w:t>شگاه کنترل غذا و دارو</w:t>
            </w:r>
          </w:p>
        </w:tc>
      </w:tr>
      <w:tr w:rsidR="00C77B6D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BF7E6F" w:rsidRDefault="00C77B6D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B6D" w:rsidRPr="00FD39F0" w:rsidRDefault="00C77B6D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DF&amp;D-F&amp;DL</w:t>
            </w:r>
          </w:p>
        </w:tc>
      </w:tr>
    </w:tbl>
    <w:p w:rsidR="00C77B6D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C77B6D" w:rsidRPr="00A77B43" w:rsidRDefault="00C77B6D" w:rsidP="00C77B6D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5"/>
      </w:tblGrid>
      <w:tr w:rsidR="00C77B6D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سالانه بر اساس برنامه استراتژ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 حوزه غذا و دارو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حصول اهداف تضم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در امر کنترل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اول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فراورده‌هاي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ک،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و ملزومات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مصرف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فراورده‌هاي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متناسب با دامنه عملکرد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شگاه.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 و</w:t>
            </w:r>
            <w:r w:rsidRPr="00932EF4">
              <w:rPr>
                <w:rFonts w:cs="Titr" w:hint="cs"/>
                <w:b/>
                <w:bCs/>
                <w:rtl/>
              </w:rPr>
              <w:t xml:space="preserve">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آزمايش‌هاي لازم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ظروف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بسته‌بندي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اسباب‌بازي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کودکان،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حشره‌کش‌ها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مواد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مواد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بيولوژيک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لوازم مصرف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سنت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راهکارها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 جهت بهبود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محصولات تول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صدور پروانه‌ها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موافقت اصول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بهره‌بردار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شگاه‌ها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همکار و مجاز کنترل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 در منطقه تحت پوشش دانشکده/دانشگاه.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صدور و تمد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پروانه‌هاي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موافقت اصول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بهره‌برداري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عملکرد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شناسه دار.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انجام کنترل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فرآورده‌هاي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عرضه (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PMS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PMQC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کنترل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فرآورده‌هاي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و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مصرف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استقرار و استمرار الزامات 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ستم مد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تضم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در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کنترل غذا و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دانشگاه.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/>
                <w:b/>
                <w:bCs/>
                <w:rtl/>
              </w:rPr>
              <w:t>(</w:t>
            </w:r>
            <w:r>
              <w:rPr>
                <w:rFonts w:cs="Titr" w:hint="cs"/>
                <w:b/>
                <w:bCs/>
                <w:rtl/>
              </w:rPr>
              <w:t>آموزش و توانمندسازي)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مشمول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پروانه‌هاي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ارشناسان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غذا و دارو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دانشکده/دانشگاه.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عملکرد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شگاه‌ها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همکار و مجاز 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ردولت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کنترل 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مواد خوراک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آشام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آرا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 در حوزه دانشگاه.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بازد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صدور پروانه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تأسيس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بهره‌برداري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 با 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 کارشناسان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>نظارت غذا و دارو.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کنترل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مطابق با 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SOPs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C77B6D" w:rsidRDefault="00C77B6D" w:rsidP="00C77B6D">
      <w:pPr>
        <w:bidi/>
        <w:rPr>
          <w:rtl/>
        </w:rPr>
      </w:pPr>
      <w:r>
        <w:lastRenderedPageBreak/>
        <w:br w:type="page"/>
      </w:r>
    </w:p>
    <w:p w:rsidR="00C77B6D" w:rsidRDefault="00C77B6D" w:rsidP="00C77B6D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907"/>
      </w:tblGrid>
      <w:tr w:rsidR="00C77B6D" w:rsidRPr="0032261E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C77B6D" w:rsidRPr="0032261E" w:rsidRDefault="00C77B6D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علم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استانداردها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منطقه‌اي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متناسب با دامنه عملکرد با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ستاد کشور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روش‌ها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(SOPs)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ضوابط و 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 مستندات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معاونت‌هاي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 با سلامت در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افت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مستندساز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و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به تفک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مواد غذائ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داروئ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="007A39E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bookmarkStart w:id="3" w:name="_GoBack"/>
            <w:bookmarkEnd w:id="3"/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درباره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و تحل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شنهادها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لازم.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به‌روزرساني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cs="B Nazanin"/>
                <w:color w:val="000000" w:themeColor="text1"/>
                <w:sz w:val="24"/>
                <w:szCs w:val="24"/>
              </w:rPr>
              <w:t>SOP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و ارسال به 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نفعان مرتبط.</w:t>
            </w:r>
          </w:p>
        </w:tc>
      </w:tr>
      <w:tr w:rsidR="00C77B6D" w:rsidRPr="00E85AA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77B6D" w:rsidRPr="00932EF4" w:rsidRDefault="00C77B6D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932EF4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932EF4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364" w:type="dxa"/>
          </w:tcPr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مطالعه و پ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شنهاد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روش‌ها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کنترل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آزما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فراورده‌ها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حاصل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از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فنّاور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حوزه‌ها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مختلف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غذا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آرا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بهداشت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دارو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تجه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زات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ملزومات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داروها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فراورده‌ها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</w:p>
          <w:p w:rsidR="00C77B6D" w:rsidRPr="006B50DF" w:rsidRDefault="00C77B6D" w:rsidP="00254B4E">
            <w:pPr>
              <w:pStyle w:val="ListParagraph"/>
              <w:numPr>
                <w:ilvl w:val="0"/>
                <w:numId w:val="5"/>
              </w:numPr>
              <w:ind w:left="459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انجام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پژوهش‌ها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کاربرد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ح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6B50DF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طه موضوعات مرتبط.</w:t>
            </w:r>
          </w:p>
        </w:tc>
      </w:tr>
    </w:tbl>
    <w:p w:rsidR="00C77B6D" w:rsidRPr="00C77B6D" w:rsidRDefault="00C77B6D" w:rsidP="00C77B6D">
      <w:pPr>
        <w:rPr>
          <w:color w:val="FFFFFF" w:themeColor="background1"/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rtl/>
          <w:lang w:bidi="fa-IR"/>
        </w:rPr>
      </w:pPr>
    </w:p>
    <w:p w:rsidR="00C77B6D" w:rsidRDefault="00C77B6D" w:rsidP="00C77B6D">
      <w:pPr>
        <w:bidi/>
        <w:rPr>
          <w:lang w:bidi="fa-IR"/>
        </w:rPr>
      </w:pPr>
    </w:p>
    <w:sectPr w:rsidR="00C77B6D" w:rsidSect="00BF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0C41"/>
    <w:multiLevelType w:val="hybridMultilevel"/>
    <w:tmpl w:val="7B40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56819"/>
    <w:multiLevelType w:val="hybridMultilevel"/>
    <w:tmpl w:val="AFE8E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C36C21"/>
    <w:multiLevelType w:val="hybridMultilevel"/>
    <w:tmpl w:val="684ED14A"/>
    <w:lvl w:ilvl="0" w:tplc="36AE0F78">
      <w:start w:val="1"/>
      <w:numFmt w:val="decimal"/>
      <w:lvlText w:val="%1."/>
      <w:lvlJc w:val="left"/>
      <w:pPr>
        <w:ind w:left="1069" w:hanging="360"/>
      </w:pPr>
    </w:lvl>
    <w:lvl w:ilvl="1" w:tplc="5B880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A46B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0260F"/>
    <w:multiLevelType w:val="hybridMultilevel"/>
    <w:tmpl w:val="70F83DAE"/>
    <w:lvl w:ilvl="0" w:tplc="8C0890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447E3D"/>
    <w:multiLevelType w:val="hybridMultilevel"/>
    <w:tmpl w:val="5A4A3B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7B6D"/>
    <w:rsid w:val="00254B4E"/>
    <w:rsid w:val="007A39EE"/>
    <w:rsid w:val="00863E88"/>
    <w:rsid w:val="00BF03A6"/>
    <w:rsid w:val="00C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A6"/>
  </w:style>
  <w:style w:type="paragraph" w:styleId="Heading1">
    <w:name w:val="heading 1"/>
    <w:basedOn w:val="Normal"/>
    <w:next w:val="Normal"/>
    <w:link w:val="Heading1Char"/>
    <w:uiPriority w:val="9"/>
    <w:qFormat/>
    <w:rsid w:val="00C77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B6D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B6D"/>
    <w:pPr>
      <w:bidi/>
      <w:ind w:left="720"/>
      <w:contextualSpacing/>
    </w:pPr>
    <w:rPr>
      <w:rFonts w:eastAsiaTheme="minorEastAsia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C77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7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77B6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77B6D"/>
    <w:pPr>
      <w:bidi/>
      <w:spacing w:after="0" w:line="240" w:lineRule="auto"/>
    </w:pPr>
    <w:rPr>
      <w:rFonts w:eastAsiaTheme="minorEastAsia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7B6D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C77B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7B6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77B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77B6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77B6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B6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6D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77B6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77B6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7B6D"/>
    <w:pPr>
      <w:tabs>
        <w:tab w:val="right" w:leader="dot" w:pos="10019"/>
      </w:tabs>
      <w:bidi/>
      <w:spacing w:after="100" w:line="240" w:lineRule="auto"/>
      <w:jc w:val="right"/>
    </w:pPr>
    <w:rPr>
      <w:rFonts w:eastAsiaTheme="minorEastAsia"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77B6D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C77B6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7B6D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77B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B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B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77B6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77B6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77B6D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7B6D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C77B6D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77B6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77B6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77B6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77B6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77B6D"/>
    <w:pPr>
      <w:spacing w:after="100"/>
      <w:ind w:left="17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77B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user</cp:lastModifiedBy>
  <cp:revision>3</cp:revision>
  <dcterms:created xsi:type="dcterms:W3CDTF">2017-10-09T05:26:00Z</dcterms:created>
  <dcterms:modified xsi:type="dcterms:W3CDTF">2017-10-29T10:05:00Z</dcterms:modified>
</cp:coreProperties>
</file>